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42684F21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dados pessoais contidos no For</w:t>
      </w:r>
      <w:bookmarkStart w:id="0" w:name="_GoBack"/>
      <w:bookmarkEnd w:id="0"/>
      <w:r w:rsidR="00EB5BAB" w:rsidRPr="00EB5BAB">
        <w:rPr>
          <w:rFonts w:ascii="Calibri" w:hAnsi="Calibri" w:cs="Calibri"/>
          <w:sz w:val="24"/>
        </w:rPr>
        <w:t>mulário Tipo e no Curriculum Vitae, entregues com a candidatura ao “</w:t>
      </w:r>
      <w:r w:rsidR="00EB5BAB" w:rsidRPr="00EA20AB">
        <w:rPr>
          <w:rFonts w:ascii="Calibri" w:hAnsi="Calibri" w:cs="Calibri"/>
          <w:sz w:val="24"/>
        </w:rPr>
        <w:t>Procedimento concursal comu</w:t>
      </w:r>
      <w:r w:rsidR="002E65C7">
        <w:rPr>
          <w:rFonts w:ascii="Calibri" w:hAnsi="Calibri" w:cs="Calibri"/>
          <w:sz w:val="24"/>
        </w:rPr>
        <w:t>m</w:t>
      </w:r>
      <w:r w:rsidR="00EB5BAB" w:rsidRPr="00EA20AB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três (3) postos de trabalho: 1 no âmbito da carreira/categoria de Técnico Superior e 2 no âmbito da carreira/categoria de Assistente Operacional</w:t>
      </w:r>
      <w:r w:rsidR="00EB5BAB" w:rsidRPr="00EB5BAB">
        <w:rPr>
          <w:rFonts w:ascii="Calibri" w:hAnsi="Calibri" w:cs="Calibri"/>
          <w:sz w:val="24"/>
        </w:rPr>
        <w:t xml:space="preserve">” com a estrita finalidade de recolha e integração na base de dados do procedimento concursal aberto através do </w:t>
      </w:r>
      <w:r w:rsidR="00EB5BAB" w:rsidRPr="00EA20AB">
        <w:rPr>
          <w:rFonts w:ascii="Calibri" w:hAnsi="Calibri" w:cs="Calibri"/>
          <w:sz w:val="24"/>
        </w:rPr>
        <w:t>Aviso n.º 17424/2022, publicado na 2.ª série do Diário da República n.º 172, de 06 de Setembro de 2022 e na BEP</w:t>
      </w:r>
      <w:r w:rsidR="00B52153">
        <w:rPr>
          <w:rFonts w:ascii="Calibri" w:hAnsi="Calibri" w:cs="Calibri"/>
          <w:sz w:val="24"/>
        </w:rPr>
        <w:t xml:space="preserve"> (OE202209/0160; OE202209/0164; OE202209/0168)</w:t>
      </w:r>
      <w:r w:rsidR="00EA20AB">
        <w:rPr>
          <w:rFonts w:ascii="Calibri" w:hAnsi="Calibri" w:cs="Calibri"/>
          <w:sz w:val="24"/>
        </w:rPr>
        <w:t xml:space="preserve">, onde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 xml:space="preserve">[2] A exercer </w:t>
      </w:r>
      <w:r w:rsidRPr="00EA20AB">
        <w:rPr>
          <w:rFonts w:ascii="Calibri" w:hAnsi="Calibri" w:cs="Calibri"/>
          <w:sz w:val="24"/>
        </w:rPr>
        <w:lastRenderedPageBreak/>
        <w:t>perante o Encarregado de Proteção de Dados (através do email dpo@cm-ferreiradozezere.pt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E65C7"/>
    <w:rsid w:val="00323FDA"/>
    <w:rsid w:val="00390CAF"/>
    <w:rsid w:val="0061276B"/>
    <w:rsid w:val="00684964"/>
    <w:rsid w:val="006B4D97"/>
    <w:rsid w:val="006E6D71"/>
    <w:rsid w:val="006F0A69"/>
    <w:rsid w:val="0070272D"/>
    <w:rsid w:val="00AA7788"/>
    <w:rsid w:val="00B52153"/>
    <w:rsid w:val="00BB2EE1"/>
    <w:rsid w:val="00C0199F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Carla Moura - Câmara Municipal de Ferreira do Zêzere</cp:lastModifiedBy>
  <cp:revision>2</cp:revision>
  <dcterms:created xsi:type="dcterms:W3CDTF">2022-09-07T09:21:00Z</dcterms:created>
  <dcterms:modified xsi:type="dcterms:W3CDTF">2022-09-07T09:21:00Z</dcterms:modified>
</cp:coreProperties>
</file>